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36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3"/>
        <w:gridCol w:w="3643"/>
      </w:tblGrid>
      <w:tr w:rsidR="002C3A3B" w:rsidRPr="00EE3D13" w:rsidTr="00735D7A">
        <w:trPr>
          <w:trHeight w:val="1560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</w:tcPr>
          <w:p w:rsidR="00735D7A" w:rsidRPr="00796727" w:rsidRDefault="00735D7A" w:rsidP="00735D7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7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</w:p>
          <w:p w:rsidR="00735D7A" w:rsidRDefault="00735D7A" w:rsidP="00735D7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Pr="007967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правоприменительной практик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 </w:t>
            </w:r>
            <w:r w:rsidRPr="007967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Амурского УФАС России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C3A3B" w:rsidRPr="00EE3D13" w:rsidRDefault="00735D7A" w:rsidP="00735D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сфере рекламы 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2C3A3B" w:rsidRDefault="002C3A3B" w:rsidP="00566DE1">
            <w:pPr>
              <w:spacing w:after="0" w:line="240" w:lineRule="auto"/>
              <w:ind w:left="1073"/>
              <w:rPr>
                <w:rFonts w:ascii="Times New Roman" w:hAnsi="Times New Roman"/>
                <w:sz w:val="28"/>
                <w:szCs w:val="28"/>
              </w:rPr>
            </w:pPr>
          </w:p>
          <w:p w:rsidR="002C3A3B" w:rsidRPr="00EE3D13" w:rsidRDefault="002C3A3B" w:rsidP="002C3A3B">
            <w:pPr>
              <w:spacing w:after="0" w:line="360" w:lineRule="auto"/>
              <w:ind w:left="-42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A3B" w:rsidRDefault="002C3A3B" w:rsidP="00735D7A">
      <w:p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D1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1 полугодии 2018 года Амурским УФАС России продолжается аналитическая работа по изучению товарных рынков Амурской области. </w:t>
      </w:r>
      <w:r w:rsidRPr="004652EE">
        <w:rPr>
          <w:rFonts w:ascii="Times New Roman" w:hAnsi="Times New Roman" w:cs="Times New Roman"/>
          <w:color w:val="000000"/>
          <w:sz w:val="28"/>
          <w:szCs w:val="28"/>
        </w:rPr>
        <w:t>Подготовлены анализ состояния конкуренции на товарном рынке теплоснабжения в городе Благовещенск, изучена ситуации на розничном рынке электрической энергии (мощности) в географических границах Амурской области за 2017 год</w:t>
      </w:r>
      <w:r>
        <w:rPr>
          <w:rFonts w:ascii="Times New Roman" w:hAnsi="Times New Roman" w:cs="Times New Roman"/>
          <w:color w:val="000000"/>
          <w:sz w:val="28"/>
          <w:szCs w:val="28"/>
        </w:rPr>
        <w:t>, в настоящее время изучаются мелкооптовые рынки автомобильных бензинов, дизельного топлива, а также розничные рынки автомобильных бензинов, дизельного топлива. С июня текущего года в</w:t>
      </w:r>
      <w:r w:rsidRPr="00167493">
        <w:rPr>
          <w:rFonts w:ascii="Times New Roman" w:hAnsi="Times New Roman" w:cs="Times New Roman"/>
          <w:color w:val="000000"/>
          <w:sz w:val="28"/>
          <w:szCs w:val="28"/>
        </w:rPr>
        <w:t xml:space="preserve">о исполнение пункта 4.2 протокола совещания у Заместителя Председателя Правительства Российской Федерации Д.Н. Козака от 29-30 мая 2018 года №ДК-П9-90пр, в связи с участившимися обращениями физических и юридических лиц о повышении цен на моторное топливо и в целях обеспечения стабильной ситуации на внутреннем рынке нефтепродуктов, в связи с поручением ФАС России от 15.06.2018 № СП/44327/18, Амурское УФАС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167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ежедневный мониторинг </w:t>
      </w:r>
      <w:r w:rsidRPr="00167493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493">
        <w:rPr>
          <w:rFonts w:ascii="Times New Roman" w:hAnsi="Times New Roman" w:cs="Times New Roman"/>
          <w:color w:val="000000"/>
          <w:sz w:val="28"/>
          <w:szCs w:val="28"/>
        </w:rPr>
        <w:t xml:space="preserve"> о ценах на нефтепродукты на АЗС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Амурской области</w:t>
      </w:r>
      <w:r w:rsidRPr="001674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A3B" w:rsidRPr="004351B9" w:rsidRDefault="002C3A3B" w:rsidP="00735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1 полугодии 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 в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 Амурск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 УФАС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поступило на рассмотрение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 по рекламе, содержащей признаки нарушения Федерального Закона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13.03.2006 № 38-ФЗ «О рекламе».</w:t>
      </w:r>
    </w:p>
    <w:p w:rsidR="002C3A3B" w:rsidRDefault="002C3A3B" w:rsidP="00735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рассмотрения поступивших заявлений были установлены нарушения,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 1 полугодии комиссией рассмотрено 7 дел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1B9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B9"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законодательства о рекламе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>. По результатам 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>дел выдан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 о прекращении наруше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законодательства о рекламе. </w:t>
      </w:r>
    </w:p>
    <w:p w:rsidR="002C3A3B" w:rsidRPr="004652EE" w:rsidRDefault="002C3A3B" w:rsidP="00735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</w:t>
      </w:r>
      <w:r w:rsidRPr="00EE3D13">
        <w:rPr>
          <w:rFonts w:ascii="Times New Roman" w:hAnsi="Times New Roman" w:cs="Times New Roman"/>
          <w:sz w:val="28"/>
          <w:szCs w:val="28"/>
        </w:rPr>
        <w:t xml:space="preserve"> Амурским УФАС России возбуждено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3D13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D13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правонарушениях. </w:t>
      </w:r>
      <w:r>
        <w:rPr>
          <w:rFonts w:ascii="Times New Roman" w:hAnsi="Times New Roman" w:cs="Times New Roman"/>
          <w:sz w:val="28"/>
          <w:szCs w:val="28"/>
        </w:rPr>
        <w:t xml:space="preserve">Вынесено постановлений о наложении штрафа на сумму 320 тысяч рублей и выдано </w:t>
      </w:r>
      <w:r w:rsidRPr="004652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предупреждения. Например, банк АТБ был оштрафован на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</w:t>
      </w:r>
      <w:r w:rsidRPr="004652EE">
        <w:rPr>
          <w:rFonts w:ascii="Times New Roman" w:hAnsi="Times New Roman" w:cs="Times New Roman"/>
          <w:sz w:val="28"/>
          <w:szCs w:val="28"/>
        </w:rPr>
        <w:t>материалы дела в отношении ООО «Ломбард КЭШ» (</w:t>
      </w:r>
      <w:proofErr w:type="spellStart"/>
      <w:r w:rsidRPr="004652EE">
        <w:rPr>
          <w:rFonts w:ascii="Times New Roman" w:hAnsi="Times New Roman" w:cs="Times New Roman"/>
          <w:sz w:val="28"/>
          <w:szCs w:val="28"/>
        </w:rPr>
        <w:t>г.Свободный</w:t>
      </w:r>
      <w:proofErr w:type="spellEnd"/>
      <w:r w:rsidRPr="004652EE">
        <w:rPr>
          <w:rFonts w:ascii="Times New Roman" w:hAnsi="Times New Roman" w:cs="Times New Roman"/>
          <w:sz w:val="28"/>
          <w:szCs w:val="28"/>
        </w:rPr>
        <w:t>) были переданы в Управление МВД России по Амурской области для возбуждения дела об административном правонарушении, предусмотренном статьей 14.37 КоАП РФ.</w:t>
      </w:r>
    </w:p>
    <w:p w:rsidR="002C3A3B" w:rsidRPr="00EE3D13" w:rsidRDefault="002C3A3B" w:rsidP="0073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2018 году</w:t>
      </w:r>
      <w:r w:rsidRPr="00EE3D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23,8% от поступивших </w:t>
      </w:r>
      <w:r w:rsidRPr="00EE3D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Амурское 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рекламе занимают обращения по вопросу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несанкционированной СМС рекламы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A3B" w:rsidRPr="00824420" w:rsidRDefault="002C3A3B" w:rsidP="0073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Антимонопольная служба обращает внимание, что с </w:t>
      </w:r>
      <w:r w:rsidRPr="00824420">
        <w:rPr>
          <w:rFonts w:ascii="Times New Roman" w:hAnsi="Times New Roman" w:cs="Times New Roman"/>
          <w:sz w:val="28"/>
          <w:szCs w:val="28"/>
          <w:lang w:bidi="ru-RU"/>
        </w:rPr>
        <w:t>3 июня 2018 года вступила в силу часть 10.3 статьи 5 Федерального закона «О рекламе», согласно которой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24420">
        <w:rPr>
          <w:rFonts w:ascii="Times New Roman" w:hAnsi="Times New Roman" w:cs="Times New Roman"/>
          <w:sz w:val="28"/>
          <w:szCs w:val="28"/>
          <w:lang w:bidi="ru-RU"/>
        </w:rPr>
        <w:t>При этом, положения данной части не распространяются на социальную рекламу и справочно-информационные сведения.</w:t>
      </w:r>
    </w:p>
    <w:p w:rsidR="002C3A3B" w:rsidRPr="00824420" w:rsidRDefault="002C3A3B" w:rsidP="0073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24420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Под социальной рекламой согласно статье 3 Федерального закона «О рекламе</w:t>
      </w:r>
      <w:proofErr w:type="gramStart"/>
      <w:r w:rsidRPr="00824420">
        <w:rPr>
          <w:rFonts w:ascii="Times New Roman" w:hAnsi="Times New Roman" w:cs="Times New Roman"/>
          <w:sz w:val="28"/>
          <w:szCs w:val="28"/>
          <w:lang w:bidi="ru-RU"/>
        </w:rPr>
        <w:t>»</w:t>
      </w:r>
      <w:proofErr w:type="gramEnd"/>
      <w:r w:rsidRPr="00824420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информация, распространённая любым способом, в любой форме и с использованием любых средств, адресованная неопределённому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2C3A3B" w:rsidRDefault="002C3A3B" w:rsidP="0073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20">
        <w:rPr>
          <w:rFonts w:ascii="Times New Roman" w:hAnsi="Times New Roman" w:cs="Times New Roman"/>
          <w:sz w:val="28"/>
          <w:szCs w:val="28"/>
          <w:lang w:bidi="ru-RU"/>
        </w:rPr>
        <w:t>Справочно-информационные сведения, в силу пункта 3 части 2 статьи 2 Федерального закона «О рекламе», не относятся к рекламе, в том числе, в связи с отсутствием в них объекта рекламирования, к которому формируется интерес потребителей в целях продвижения его на рынке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C3A3B" w:rsidRPr="00F91005" w:rsidRDefault="002C3A3B" w:rsidP="0073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1005">
        <w:rPr>
          <w:rFonts w:ascii="Times New Roman" w:hAnsi="Times New Roman" w:cs="Times New Roman"/>
          <w:sz w:val="28"/>
          <w:szCs w:val="28"/>
          <w:lang w:bidi="ru-RU"/>
        </w:rPr>
        <w:t xml:space="preserve">При этом ответственность за нарушение требований части 10.3 статьи 5 Федерального закона «О рекламе» возлагается на </w:t>
      </w:r>
      <w:proofErr w:type="spellStart"/>
      <w:r w:rsidRPr="00F91005">
        <w:rPr>
          <w:rFonts w:ascii="Times New Roman" w:hAnsi="Times New Roman" w:cs="Times New Roman"/>
          <w:sz w:val="28"/>
          <w:szCs w:val="28"/>
          <w:lang w:bidi="ru-RU"/>
        </w:rPr>
        <w:t>рекламораспространителя</w:t>
      </w:r>
      <w:proofErr w:type="spellEnd"/>
      <w:r w:rsidRPr="00F9100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C3A3B" w:rsidRPr="00F91005" w:rsidRDefault="002C3A3B" w:rsidP="0073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1005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со статьей 54 Конституции Российской Федерации закон, устанавливающий или отягчающий ответственность, обратной силы </w:t>
      </w:r>
      <w:proofErr w:type="gramStart"/>
      <w:r w:rsidRPr="00F91005">
        <w:rPr>
          <w:rFonts w:ascii="Times New Roman" w:hAnsi="Times New Roman" w:cs="Times New Roman"/>
          <w:sz w:val="28"/>
          <w:szCs w:val="28"/>
          <w:lang w:bidi="ru-RU"/>
        </w:rPr>
        <w:t>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005">
        <w:rPr>
          <w:rFonts w:ascii="Times New Roman" w:hAnsi="Times New Roman" w:cs="Times New Roman"/>
          <w:sz w:val="28"/>
          <w:szCs w:val="28"/>
          <w:lang w:bidi="ru-RU"/>
        </w:rPr>
        <w:t>имеет</w:t>
      </w:r>
      <w:proofErr w:type="gramEnd"/>
      <w:r w:rsidRPr="00F91005">
        <w:rPr>
          <w:rFonts w:ascii="Times New Roman" w:hAnsi="Times New Roman" w:cs="Times New Roman"/>
          <w:sz w:val="28"/>
          <w:szCs w:val="28"/>
          <w:lang w:bidi="ru-RU"/>
        </w:rPr>
        <w:t xml:space="preserve"> и никто не может нести ответственность за деяние, которое в момент его совершения не признавалось правонарушением.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005">
        <w:rPr>
          <w:rFonts w:ascii="Times New Roman" w:hAnsi="Times New Roman" w:cs="Times New Roman"/>
          <w:sz w:val="28"/>
          <w:szCs w:val="28"/>
          <w:lang w:bidi="ru-RU"/>
        </w:rPr>
        <w:t>Кроме того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F91005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части 1 статьи 1.7 Кодекса Российской Федерации об административных правонарушениях 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005">
        <w:rPr>
          <w:rFonts w:ascii="Times New Roman" w:hAnsi="Times New Roman" w:cs="Times New Roman"/>
          <w:sz w:val="28"/>
          <w:szCs w:val="28"/>
          <w:lang w:bidi="ru-RU"/>
        </w:rPr>
        <w:t>Соответственно, датой нарушения законодательства о рекламе является дата опубликования ненадлежащей рекламы (в случае размещения рекламы на платежных документах, дата начала распространения таких платежных документов).</w:t>
      </w:r>
    </w:p>
    <w:p w:rsidR="002C3A3B" w:rsidRDefault="002C3A3B" w:rsidP="0073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1005">
        <w:rPr>
          <w:rFonts w:ascii="Times New Roman" w:hAnsi="Times New Roman" w:cs="Times New Roman"/>
          <w:sz w:val="28"/>
          <w:szCs w:val="28"/>
          <w:lang w:bidi="ru-RU"/>
        </w:rPr>
        <w:t>Таким образом, привлечение к административной ответственности за размещение рекламы на платежных документах для внесения платы за жилое помещение и коммунальные услуги допускается только, если такие платежные документы начали распространяться после вступления в силу указанных изменений в Федеральн</w:t>
      </w:r>
      <w:r>
        <w:rPr>
          <w:rFonts w:ascii="Times New Roman" w:hAnsi="Times New Roman" w:cs="Times New Roman"/>
          <w:sz w:val="28"/>
          <w:szCs w:val="28"/>
          <w:lang w:bidi="ru-RU"/>
        </w:rPr>
        <w:t>ый закон</w:t>
      </w:r>
      <w:r w:rsidRPr="00F91005">
        <w:rPr>
          <w:rFonts w:ascii="Times New Roman" w:hAnsi="Times New Roman" w:cs="Times New Roman"/>
          <w:sz w:val="28"/>
          <w:szCs w:val="28"/>
          <w:lang w:bidi="ru-RU"/>
        </w:rPr>
        <w:t xml:space="preserve"> «О рекламе», то есть с 03.06.2018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C3A3B" w:rsidRPr="00C00631" w:rsidRDefault="002C3A3B" w:rsidP="00735D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trike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Напомним, что </w:t>
      </w:r>
      <w:r w:rsidRPr="00610926">
        <w:rPr>
          <w:rFonts w:ascii="Times New Roman" w:hAnsi="Times New Roman" w:cs="Times New Roman"/>
          <w:sz w:val="28"/>
          <w:szCs w:val="28"/>
        </w:rPr>
        <w:t>в Амурское УФАС России, еще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20">
        <w:rPr>
          <w:rFonts w:ascii="Times New Roman" w:hAnsi="Times New Roman" w:cs="Times New Roman"/>
          <w:sz w:val="28"/>
          <w:szCs w:val="28"/>
          <w:lang w:bidi="ru-RU"/>
        </w:rPr>
        <w:t>вступ</w:t>
      </w:r>
      <w:r>
        <w:rPr>
          <w:rFonts w:ascii="Times New Roman" w:hAnsi="Times New Roman" w:cs="Times New Roman"/>
          <w:sz w:val="28"/>
          <w:szCs w:val="28"/>
          <w:lang w:bidi="ru-RU"/>
        </w:rPr>
        <w:t>ления</w:t>
      </w:r>
      <w:r w:rsidRPr="00824420">
        <w:rPr>
          <w:rFonts w:ascii="Times New Roman" w:hAnsi="Times New Roman" w:cs="Times New Roman"/>
          <w:sz w:val="28"/>
          <w:szCs w:val="28"/>
          <w:lang w:bidi="ru-RU"/>
        </w:rPr>
        <w:t xml:space="preserve"> в силу част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824420">
        <w:rPr>
          <w:rFonts w:ascii="Times New Roman" w:hAnsi="Times New Roman" w:cs="Times New Roman"/>
          <w:sz w:val="28"/>
          <w:szCs w:val="28"/>
          <w:lang w:bidi="ru-RU"/>
        </w:rPr>
        <w:t xml:space="preserve"> 10.3 статьи 5 Федерального закона «О рекламе»</w:t>
      </w:r>
      <w:r>
        <w:rPr>
          <w:rFonts w:ascii="Times New Roman" w:hAnsi="Times New Roman" w:cs="Times New Roman"/>
          <w:sz w:val="28"/>
          <w:szCs w:val="28"/>
          <w:lang w:bidi="ru-RU"/>
        </w:rPr>
        <w:t>, активно поступали</w:t>
      </w:r>
      <w:r w:rsidRPr="00C00631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</w:t>
      </w:r>
      <w:r w:rsidRPr="00610926">
        <w:rPr>
          <w:rFonts w:ascii="Times New Roman" w:hAnsi="Times New Roman" w:cs="Times New Roman"/>
          <w:sz w:val="28"/>
          <w:szCs w:val="28"/>
        </w:rPr>
        <w:t>заявления о распространении рекламы на платежных документах на услуги ЖКХ. И в 1 квартале 2018 года Арбитражный суд Амурской области поддержал позицию антимонопольного органа о запрете распространения рекламы на квитанциях ЖКХ, так как это нарушало часть 11 статьи 5 Закона «О рекламе».</w:t>
      </w:r>
    </w:p>
    <w:p w:rsidR="002C3A3B" w:rsidRDefault="002C3A3B" w:rsidP="0073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2B"/>
    <w:rsid w:val="002C3A3B"/>
    <w:rsid w:val="00735D7A"/>
    <w:rsid w:val="00A70A44"/>
    <w:rsid w:val="00B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A570-D87E-4195-A1EB-8A0101A4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Наталья Васильевна</dc:creator>
  <cp:keywords/>
  <dc:description/>
  <cp:lastModifiedBy>Горячева Наталья Васильевна</cp:lastModifiedBy>
  <cp:revision>3</cp:revision>
  <dcterms:created xsi:type="dcterms:W3CDTF">2018-06-25T08:26:00Z</dcterms:created>
  <dcterms:modified xsi:type="dcterms:W3CDTF">2018-06-25T08:33:00Z</dcterms:modified>
</cp:coreProperties>
</file>